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2CD" w:rsidRPr="005A183F" w:rsidRDefault="005A183F" w:rsidP="005A183F">
      <w:pPr>
        <w:pStyle w:val="Rubrik1"/>
        <w:rPr>
          <w:rFonts w:ascii="Calibri" w:hAnsi="Calibri" w:cs="Calibri"/>
          <w:b/>
          <w:bCs/>
          <w:sz w:val="36"/>
          <w:szCs w:val="36"/>
        </w:rPr>
      </w:pPr>
      <w:r w:rsidRPr="005A183F">
        <w:rPr>
          <w:rFonts w:ascii="Calibri" w:hAnsi="Calibri" w:cs="Calibri"/>
          <w:b/>
          <w:bCs/>
          <w:sz w:val="36"/>
          <w:szCs w:val="36"/>
        </w:rPr>
        <w:t>Uppgifter NS, block 3, del 2:</w:t>
      </w:r>
    </w:p>
    <w:p w:rsidR="00D95107" w:rsidRPr="00D95107" w:rsidRDefault="00D95107">
      <w:pPr>
        <w:rPr>
          <w:sz w:val="22"/>
          <w:szCs w:val="22"/>
        </w:rPr>
      </w:pPr>
    </w:p>
    <w:p w:rsidR="00D95107" w:rsidRPr="00D95107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 xml:space="preserve">Beskriv steg för steg hur </w:t>
      </w:r>
      <w:r w:rsidRPr="00D95107">
        <w:rPr>
          <w:sz w:val="22"/>
          <w:szCs w:val="22"/>
        </w:rPr>
        <w:t>d</w:t>
      </w:r>
      <w:r w:rsidRPr="00D95107">
        <w:rPr>
          <w:sz w:val="22"/>
          <w:szCs w:val="22"/>
        </w:rPr>
        <w:t>iagnosticering av cystisk fibros med DNA-analys</w:t>
      </w:r>
      <w:r w:rsidRPr="00D95107">
        <w:rPr>
          <w:sz w:val="22"/>
          <w:szCs w:val="22"/>
        </w:rPr>
        <w:t xml:space="preserve"> går till.</w:t>
      </w:r>
    </w:p>
    <w:p w:rsidR="00D95107" w:rsidRPr="00D95107" w:rsidRDefault="00D95107" w:rsidP="00D95107">
      <w:pPr>
        <w:pStyle w:val="Liststycke"/>
        <w:rPr>
          <w:sz w:val="22"/>
          <w:szCs w:val="22"/>
        </w:rPr>
      </w:pPr>
    </w:p>
    <w:p w:rsidR="00D95107" w:rsidRPr="00D95107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 xml:space="preserve">Beskriv steg för steg hur </w:t>
      </w:r>
      <w:r w:rsidRPr="00D95107">
        <w:rPr>
          <w:sz w:val="22"/>
          <w:szCs w:val="22"/>
        </w:rPr>
        <w:t>d</w:t>
      </w:r>
      <w:r w:rsidRPr="00D95107">
        <w:rPr>
          <w:sz w:val="22"/>
          <w:szCs w:val="22"/>
        </w:rPr>
        <w:t>iagnosticering av sicklecellsanemi med DNA-analys</w:t>
      </w:r>
      <w:r w:rsidRPr="00D95107">
        <w:rPr>
          <w:sz w:val="22"/>
          <w:szCs w:val="22"/>
        </w:rPr>
        <w:t xml:space="preserve"> går till.</w:t>
      </w:r>
    </w:p>
    <w:p w:rsidR="00D95107" w:rsidRPr="00D95107" w:rsidRDefault="00D95107" w:rsidP="00D95107">
      <w:pPr>
        <w:pStyle w:val="Liststycke"/>
        <w:rPr>
          <w:sz w:val="22"/>
          <w:szCs w:val="22"/>
        </w:rPr>
      </w:pPr>
    </w:p>
    <w:p w:rsidR="00D95107" w:rsidRPr="00D95107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>F</w:t>
      </w:r>
      <w:r w:rsidRPr="00D95107">
        <w:rPr>
          <w:sz w:val="22"/>
          <w:szCs w:val="22"/>
        </w:rPr>
        <w:t>örklara vad som menas med restriktionsenzymer.</w:t>
      </w:r>
      <w:r w:rsidR="00A25420">
        <w:rPr>
          <w:sz w:val="22"/>
          <w:szCs w:val="22"/>
        </w:rPr>
        <w:t xml:space="preserve"> </w:t>
      </w:r>
    </w:p>
    <w:p w:rsidR="00D95107" w:rsidRPr="00D95107" w:rsidRDefault="00D95107" w:rsidP="00D95107">
      <w:pPr>
        <w:pStyle w:val="Liststycke"/>
        <w:rPr>
          <w:sz w:val="22"/>
          <w:szCs w:val="22"/>
        </w:rPr>
      </w:pPr>
    </w:p>
    <w:p w:rsidR="00D95107" w:rsidRPr="00D95107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>Varför måste restriktionsenzymer tillsättas efter PCR-körningen vid analys av sicklecellsanemi men inte vid cystisk fibros?</w:t>
      </w:r>
    </w:p>
    <w:p w:rsidR="00D95107" w:rsidRPr="00D95107" w:rsidRDefault="00D95107" w:rsidP="00D95107">
      <w:pPr>
        <w:pStyle w:val="Liststycke"/>
        <w:rPr>
          <w:sz w:val="22"/>
          <w:szCs w:val="22"/>
        </w:rPr>
      </w:pPr>
    </w:p>
    <w:p w:rsidR="00D95107" w:rsidRPr="00D95107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>Förklara hur gelelektrofores resp. kapillärelektrofores fungerar.</w:t>
      </w:r>
      <w:r w:rsidR="00A25420">
        <w:rPr>
          <w:sz w:val="22"/>
          <w:szCs w:val="22"/>
        </w:rPr>
        <w:t xml:space="preserve"> </w:t>
      </w:r>
    </w:p>
    <w:p w:rsidR="00D95107" w:rsidRPr="00D95107" w:rsidRDefault="00D95107" w:rsidP="00D95107">
      <w:pPr>
        <w:pStyle w:val="Liststycke"/>
        <w:rPr>
          <w:sz w:val="22"/>
          <w:szCs w:val="22"/>
        </w:rPr>
      </w:pPr>
    </w:p>
    <w:p w:rsidR="00D95107" w:rsidRPr="00D95107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>Tre personer testar sig för sjukdomen cystisk fibros. En DNA-analys med PCR och gelelektrofores utförs. Resultatet visas här nedanför. Är personerna sjuka, friska eller bär på anlaget för sjukdomen?</w:t>
      </w:r>
      <w:r w:rsidR="005A183F">
        <w:rPr>
          <w:sz w:val="22"/>
          <w:szCs w:val="22"/>
        </w:rPr>
        <w:t xml:space="preserve"> </w:t>
      </w:r>
      <w:r w:rsidR="005A183F">
        <w:rPr>
          <w:sz w:val="22"/>
          <w:szCs w:val="22"/>
        </w:rPr>
        <w:t>Motivera ditt svar!</w:t>
      </w:r>
      <w:r w:rsidR="00B20D28">
        <w:rPr>
          <w:sz w:val="22"/>
          <w:szCs w:val="22"/>
        </w:rPr>
        <w:t xml:space="preserve"> </w:t>
      </w:r>
    </w:p>
    <w:p w:rsidR="00D95107" w:rsidRPr="00D95107" w:rsidRDefault="00D95107" w:rsidP="00D95107">
      <w:pPr>
        <w:rPr>
          <w:sz w:val="22"/>
          <w:szCs w:val="22"/>
        </w:rPr>
      </w:pPr>
    </w:p>
    <w:tbl>
      <w:tblPr>
        <w:tblStyle w:val="Tabellrutn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792"/>
        <w:gridCol w:w="2772"/>
      </w:tblGrid>
      <w:tr w:rsidR="005A183F" w:rsidRPr="00D95107" w:rsidTr="00A25420">
        <w:tc>
          <w:tcPr>
            <w:tcW w:w="3020" w:type="dxa"/>
          </w:tcPr>
          <w:p w:rsidR="00D95107" w:rsidRPr="00D95107" w:rsidRDefault="00D95107" w:rsidP="00D95107">
            <w:pPr>
              <w:pStyle w:val="Liststycke"/>
              <w:ind w:left="0"/>
              <w:jc w:val="center"/>
              <w:rPr>
                <w:color w:val="4472C4" w:themeColor="accent1"/>
                <w:sz w:val="22"/>
                <w:szCs w:val="22"/>
              </w:rPr>
            </w:pPr>
            <w:r w:rsidRPr="00D95107">
              <w:rPr>
                <w:color w:val="4472C4" w:themeColor="accent1"/>
                <w:sz w:val="22"/>
                <w:szCs w:val="22"/>
              </w:rPr>
              <w:t>Person 1:</w:t>
            </w:r>
          </w:p>
        </w:tc>
        <w:tc>
          <w:tcPr>
            <w:tcW w:w="3021" w:type="dxa"/>
          </w:tcPr>
          <w:p w:rsidR="00D95107" w:rsidRPr="00D95107" w:rsidRDefault="00D95107" w:rsidP="00D95107">
            <w:pPr>
              <w:pStyle w:val="Liststycke"/>
              <w:ind w:left="0"/>
              <w:jc w:val="center"/>
              <w:rPr>
                <w:color w:val="4472C4" w:themeColor="accent1"/>
                <w:sz w:val="22"/>
                <w:szCs w:val="22"/>
              </w:rPr>
            </w:pPr>
            <w:r w:rsidRPr="00D95107">
              <w:rPr>
                <w:color w:val="4472C4" w:themeColor="accent1"/>
                <w:sz w:val="22"/>
                <w:szCs w:val="22"/>
              </w:rPr>
              <w:t xml:space="preserve">Person </w:t>
            </w:r>
            <w:r w:rsidRPr="00D95107">
              <w:rPr>
                <w:color w:val="4472C4" w:themeColor="accent1"/>
                <w:sz w:val="22"/>
                <w:szCs w:val="22"/>
              </w:rPr>
              <w:t>2</w:t>
            </w:r>
            <w:r w:rsidRPr="00D95107">
              <w:rPr>
                <w:color w:val="4472C4" w:themeColor="accent1"/>
                <w:sz w:val="22"/>
                <w:szCs w:val="22"/>
              </w:rPr>
              <w:t>:</w:t>
            </w:r>
          </w:p>
        </w:tc>
        <w:tc>
          <w:tcPr>
            <w:tcW w:w="3021" w:type="dxa"/>
          </w:tcPr>
          <w:p w:rsidR="00D95107" w:rsidRPr="00D95107" w:rsidRDefault="00D95107" w:rsidP="00D95107">
            <w:pPr>
              <w:pStyle w:val="Liststycke"/>
              <w:ind w:left="0"/>
              <w:jc w:val="center"/>
              <w:rPr>
                <w:color w:val="4472C4" w:themeColor="accent1"/>
                <w:sz w:val="22"/>
                <w:szCs w:val="22"/>
              </w:rPr>
            </w:pPr>
            <w:r w:rsidRPr="00D95107">
              <w:rPr>
                <w:color w:val="4472C4" w:themeColor="accent1"/>
                <w:sz w:val="22"/>
                <w:szCs w:val="22"/>
              </w:rPr>
              <w:t xml:space="preserve">Person </w:t>
            </w:r>
            <w:r w:rsidRPr="00D95107">
              <w:rPr>
                <w:color w:val="4472C4" w:themeColor="accent1"/>
                <w:sz w:val="22"/>
                <w:szCs w:val="22"/>
              </w:rPr>
              <w:t>3</w:t>
            </w:r>
            <w:r w:rsidRPr="00D95107">
              <w:rPr>
                <w:color w:val="4472C4" w:themeColor="accent1"/>
                <w:sz w:val="22"/>
                <w:szCs w:val="22"/>
              </w:rPr>
              <w:t>:</w:t>
            </w:r>
          </w:p>
        </w:tc>
      </w:tr>
      <w:tr w:rsidR="005A183F" w:rsidRPr="00D95107" w:rsidTr="00A25420">
        <w:trPr>
          <w:trHeight w:val="2526"/>
        </w:trPr>
        <w:tc>
          <w:tcPr>
            <w:tcW w:w="3020" w:type="dxa"/>
          </w:tcPr>
          <w:p w:rsidR="00D95107" w:rsidRPr="00D95107" w:rsidRDefault="00D95107" w:rsidP="00D95107">
            <w:pPr>
              <w:pStyle w:val="Liststycke"/>
              <w:ind w:left="0"/>
              <w:jc w:val="center"/>
              <w:rPr>
                <w:sz w:val="22"/>
                <w:szCs w:val="22"/>
              </w:rPr>
            </w:pPr>
            <w:r w:rsidRPr="00D95107">
              <w:rPr>
                <w:sz w:val="22"/>
                <w:szCs w:val="22"/>
              </w:rPr>
              <w:drawing>
                <wp:inline distT="0" distB="0" distL="0" distR="0" wp14:anchorId="2025A62E" wp14:editId="008B3A8B">
                  <wp:extent cx="922020" cy="1656861"/>
                  <wp:effectExtent l="0" t="0" r="5080" b="0"/>
                  <wp:docPr id="210164424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64424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554" cy="171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95107" w:rsidRPr="00D95107" w:rsidRDefault="00D95107" w:rsidP="00D95107">
            <w:pPr>
              <w:pStyle w:val="Liststycke"/>
              <w:ind w:left="0"/>
              <w:jc w:val="center"/>
              <w:rPr>
                <w:sz w:val="22"/>
                <w:szCs w:val="22"/>
              </w:rPr>
            </w:pPr>
            <w:r w:rsidRPr="00D95107">
              <w:rPr>
                <w:sz w:val="22"/>
                <w:szCs w:val="22"/>
              </w:rPr>
              <w:drawing>
                <wp:inline distT="0" distB="0" distL="0" distR="0" wp14:anchorId="01AF6FBE" wp14:editId="1FE689C0">
                  <wp:extent cx="937260" cy="1656715"/>
                  <wp:effectExtent l="0" t="0" r="2540" b="0"/>
                  <wp:docPr id="64089010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901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56967" cy="169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95107" w:rsidRPr="00D95107" w:rsidRDefault="00D95107" w:rsidP="00D95107">
            <w:pPr>
              <w:pStyle w:val="Liststycke"/>
              <w:ind w:left="0"/>
              <w:jc w:val="center"/>
              <w:rPr>
                <w:sz w:val="22"/>
                <w:szCs w:val="22"/>
              </w:rPr>
            </w:pPr>
            <w:r w:rsidRPr="00D95107">
              <w:rPr>
                <w:sz w:val="22"/>
                <w:szCs w:val="22"/>
              </w:rPr>
              <w:drawing>
                <wp:inline distT="0" distB="0" distL="0" distR="0" wp14:anchorId="37EDF832" wp14:editId="68AD8D59">
                  <wp:extent cx="858520" cy="1656715"/>
                  <wp:effectExtent l="0" t="0" r="5080" b="0"/>
                  <wp:docPr id="62707711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771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16" cy="170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107" w:rsidRPr="005A183F" w:rsidRDefault="00D95107" w:rsidP="005A183F">
      <w:pPr>
        <w:rPr>
          <w:sz w:val="22"/>
          <w:szCs w:val="22"/>
        </w:rPr>
      </w:pPr>
    </w:p>
    <w:p w:rsidR="00D95107" w:rsidRPr="00D95107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 xml:space="preserve">Tre personer testar sig för sjukdomen </w:t>
      </w:r>
      <w:r>
        <w:rPr>
          <w:sz w:val="22"/>
          <w:szCs w:val="22"/>
        </w:rPr>
        <w:t>sicklecellanemi</w:t>
      </w:r>
      <w:r w:rsidRPr="00D95107">
        <w:rPr>
          <w:sz w:val="22"/>
          <w:szCs w:val="22"/>
        </w:rPr>
        <w:t>. En DNA-analys med PCR och gelelektrofores utförs. Resultatet visas här nedanför. Är personerna sjuka, friska eller bär på anlaget för sjukdomen?</w:t>
      </w:r>
      <w:r w:rsidR="005A183F">
        <w:rPr>
          <w:sz w:val="22"/>
          <w:szCs w:val="22"/>
        </w:rPr>
        <w:t xml:space="preserve"> Motivera ditt svar!</w:t>
      </w:r>
    </w:p>
    <w:p w:rsidR="00D95107" w:rsidRPr="00D95107" w:rsidRDefault="00D95107" w:rsidP="00D95107">
      <w:pPr>
        <w:rPr>
          <w:sz w:val="22"/>
          <w:szCs w:val="22"/>
        </w:rPr>
      </w:pPr>
    </w:p>
    <w:tbl>
      <w:tblPr>
        <w:tblStyle w:val="Tabellrutn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782"/>
        <w:gridCol w:w="2782"/>
      </w:tblGrid>
      <w:tr w:rsidR="005A183F" w:rsidRPr="00D95107" w:rsidTr="005A183F">
        <w:tc>
          <w:tcPr>
            <w:tcW w:w="3020" w:type="dxa"/>
          </w:tcPr>
          <w:p w:rsidR="00D95107" w:rsidRPr="00D95107" w:rsidRDefault="00D95107" w:rsidP="00637751">
            <w:pPr>
              <w:pStyle w:val="Liststycke"/>
              <w:ind w:left="0"/>
              <w:jc w:val="center"/>
              <w:rPr>
                <w:color w:val="4472C4" w:themeColor="accent1"/>
                <w:sz w:val="22"/>
                <w:szCs w:val="22"/>
              </w:rPr>
            </w:pPr>
            <w:r w:rsidRPr="00D95107">
              <w:rPr>
                <w:color w:val="4472C4" w:themeColor="accent1"/>
                <w:sz w:val="22"/>
                <w:szCs w:val="22"/>
              </w:rPr>
              <w:t>Person 1:</w:t>
            </w:r>
          </w:p>
        </w:tc>
        <w:tc>
          <w:tcPr>
            <w:tcW w:w="3021" w:type="dxa"/>
          </w:tcPr>
          <w:p w:rsidR="00D95107" w:rsidRPr="00D95107" w:rsidRDefault="00D95107" w:rsidP="00637751">
            <w:pPr>
              <w:pStyle w:val="Liststycke"/>
              <w:ind w:left="0"/>
              <w:jc w:val="center"/>
              <w:rPr>
                <w:color w:val="4472C4" w:themeColor="accent1"/>
                <w:sz w:val="22"/>
                <w:szCs w:val="22"/>
              </w:rPr>
            </w:pPr>
            <w:r w:rsidRPr="00D95107">
              <w:rPr>
                <w:color w:val="4472C4" w:themeColor="accent1"/>
                <w:sz w:val="22"/>
                <w:szCs w:val="22"/>
              </w:rPr>
              <w:t>Person 2:</w:t>
            </w:r>
          </w:p>
        </w:tc>
        <w:tc>
          <w:tcPr>
            <w:tcW w:w="3021" w:type="dxa"/>
          </w:tcPr>
          <w:p w:rsidR="00D95107" w:rsidRPr="00D95107" w:rsidRDefault="00D95107" w:rsidP="00637751">
            <w:pPr>
              <w:pStyle w:val="Liststycke"/>
              <w:ind w:left="0"/>
              <w:jc w:val="center"/>
              <w:rPr>
                <w:color w:val="4472C4" w:themeColor="accent1"/>
                <w:sz w:val="22"/>
                <w:szCs w:val="22"/>
              </w:rPr>
            </w:pPr>
            <w:r w:rsidRPr="00D95107">
              <w:rPr>
                <w:color w:val="4472C4" w:themeColor="accent1"/>
                <w:sz w:val="22"/>
                <w:szCs w:val="22"/>
              </w:rPr>
              <w:t>Person 3:</w:t>
            </w:r>
          </w:p>
        </w:tc>
      </w:tr>
      <w:tr w:rsidR="005A183F" w:rsidRPr="00D95107" w:rsidTr="005A183F">
        <w:tc>
          <w:tcPr>
            <w:tcW w:w="3020" w:type="dxa"/>
          </w:tcPr>
          <w:p w:rsidR="00D95107" w:rsidRPr="00D95107" w:rsidRDefault="00D95107" w:rsidP="00637751">
            <w:pPr>
              <w:pStyle w:val="Liststycke"/>
              <w:ind w:left="0"/>
              <w:jc w:val="center"/>
              <w:rPr>
                <w:sz w:val="22"/>
                <w:szCs w:val="22"/>
              </w:rPr>
            </w:pPr>
            <w:r w:rsidRPr="00D95107">
              <w:rPr>
                <w:sz w:val="22"/>
                <w:szCs w:val="22"/>
              </w:rPr>
              <w:drawing>
                <wp:inline distT="0" distB="0" distL="0" distR="0" wp14:anchorId="6DD92763" wp14:editId="2D8D947B">
                  <wp:extent cx="937260" cy="1578708"/>
                  <wp:effectExtent l="0" t="0" r="2540" b="0"/>
                  <wp:docPr id="68188753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8753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999" cy="160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95107" w:rsidRPr="00D95107" w:rsidRDefault="00D95107" w:rsidP="00637751">
            <w:pPr>
              <w:pStyle w:val="Liststycke"/>
              <w:ind w:left="0"/>
              <w:jc w:val="center"/>
              <w:rPr>
                <w:sz w:val="22"/>
                <w:szCs w:val="22"/>
              </w:rPr>
            </w:pPr>
            <w:r w:rsidRPr="00D95107">
              <w:rPr>
                <w:sz w:val="22"/>
                <w:szCs w:val="22"/>
              </w:rPr>
              <w:drawing>
                <wp:inline distT="0" distB="0" distL="0" distR="0" wp14:anchorId="7E4EC379" wp14:editId="2647B0CB">
                  <wp:extent cx="914385" cy="1578610"/>
                  <wp:effectExtent l="0" t="0" r="635" b="0"/>
                  <wp:docPr id="198009228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09228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090" cy="161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95107" w:rsidRPr="00D95107" w:rsidRDefault="005A183F" w:rsidP="00637751">
            <w:pPr>
              <w:pStyle w:val="Liststycke"/>
              <w:ind w:left="0"/>
              <w:jc w:val="center"/>
              <w:rPr>
                <w:sz w:val="22"/>
                <w:szCs w:val="22"/>
              </w:rPr>
            </w:pPr>
            <w:r w:rsidRPr="005A183F">
              <w:rPr>
                <w:sz w:val="22"/>
                <w:szCs w:val="22"/>
              </w:rPr>
              <w:drawing>
                <wp:inline distT="0" distB="0" distL="0" distR="0" wp14:anchorId="444D3D9A" wp14:editId="139672D4">
                  <wp:extent cx="910590" cy="1578610"/>
                  <wp:effectExtent l="0" t="0" r="3810" b="0"/>
                  <wp:docPr id="124038908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38908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05" cy="163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107" w:rsidRPr="005A183F" w:rsidRDefault="00D95107" w:rsidP="005A183F">
      <w:pPr>
        <w:rPr>
          <w:sz w:val="22"/>
          <w:szCs w:val="22"/>
        </w:rPr>
      </w:pPr>
    </w:p>
    <w:p w:rsidR="00D95107" w:rsidRPr="00D95107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 xml:space="preserve">Förklara kortfattat syftet bakom PCR-metoden. </w:t>
      </w:r>
    </w:p>
    <w:p w:rsidR="00D95107" w:rsidRPr="00D95107" w:rsidRDefault="00D95107" w:rsidP="00D95107">
      <w:pPr>
        <w:pStyle w:val="Liststycke"/>
        <w:rPr>
          <w:sz w:val="22"/>
          <w:szCs w:val="22"/>
        </w:rPr>
      </w:pPr>
    </w:p>
    <w:p w:rsidR="00D95107" w:rsidRPr="00D95107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 xml:space="preserve">Vad behöver man tillsätta (och varför) till sina DNA-prover för att PCR-reaktionen ska fungera? </w:t>
      </w:r>
    </w:p>
    <w:p w:rsidR="00D95107" w:rsidRPr="00D95107" w:rsidRDefault="00D95107" w:rsidP="00D95107">
      <w:pPr>
        <w:pStyle w:val="Liststycke"/>
        <w:rPr>
          <w:sz w:val="22"/>
          <w:szCs w:val="22"/>
        </w:rPr>
      </w:pPr>
    </w:p>
    <w:p w:rsidR="00D95107" w:rsidRPr="00A25420" w:rsidRDefault="00D95107" w:rsidP="00D9510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D95107">
        <w:rPr>
          <w:sz w:val="22"/>
          <w:szCs w:val="22"/>
        </w:rPr>
        <w:t>Redogör för de tre stegen/faserna i PCR-metoden (namn, temperatur och vad som sker).</w:t>
      </w:r>
    </w:p>
    <w:sectPr w:rsidR="00D95107" w:rsidRPr="00A2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5E2D"/>
    <w:multiLevelType w:val="hybridMultilevel"/>
    <w:tmpl w:val="79CAB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2F2B"/>
    <w:multiLevelType w:val="hybridMultilevel"/>
    <w:tmpl w:val="79CAB3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8063">
    <w:abstractNumId w:val="1"/>
  </w:num>
  <w:num w:numId="2" w16cid:durableId="64743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07"/>
    <w:rsid w:val="005801AC"/>
    <w:rsid w:val="005A02CD"/>
    <w:rsid w:val="005A183F"/>
    <w:rsid w:val="00A25420"/>
    <w:rsid w:val="00B064F0"/>
    <w:rsid w:val="00B20D28"/>
    <w:rsid w:val="00D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24BD8"/>
  <w15:chartTrackingRefBased/>
  <w15:docId w15:val="{2457E5F5-EEA0-2E41-9A74-3F45A55F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1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5107"/>
    <w:pPr>
      <w:ind w:left="720"/>
      <w:contextualSpacing/>
    </w:pPr>
  </w:style>
  <w:style w:type="table" w:styleId="Tabellrutnt">
    <w:name w:val="Table Grid"/>
    <w:basedOn w:val="Normaltabell"/>
    <w:uiPriority w:val="39"/>
    <w:rsid w:val="00D9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A1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Dahrén</dc:creator>
  <cp:keywords/>
  <dc:description/>
  <cp:lastModifiedBy>Niklas Dahrén</cp:lastModifiedBy>
  <cp:revision>2</cp:revision>
  <dcterms:created xsi:type="dcterms:W3CDTF">2025-04-29T13:24:00Z</dcterms:created>
  <dcterms:modified xsi:type="dcterms:W3CDTF">2025-04-29T13:24:00Z</dcterms:modified>
</cp:coreProperties>
</file>